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23" w:rsidRDefault="00F51223" w:rsidP="00F51223">
      <w:pPr>
        <w:jc w:val="both"/>
        <w:rPr>
          <w:sz w:val="28"/>
          <w:szCs w:val="28"/>
        </w:rPr>
      </w:pPr>
      <w:r>
        <w:rPr>
          <w:sz w:val="28"/>
          <w:szCs w:val="28"/>
        </w:rPr>
        <w:t>Haushaltsrede 2012</w:t>
      </w:r>
    </w:p>
    <w:p w:rsidR="00F51223" w:rsidRDefault="00F51223" w:rsidP="00F51223">
      <w:pPr>
        <w:jc w:val="both"/>
        <w:rPr>
          <w:sz w:val="28"/>
          <w:szCs w:val="28"/>
        </w:rPr>
      </w:pPr>
    </w:p>
    <w:p w:rsidR="007D113E" w:rsidRDefault="007D113E" w:rsidP="00F51223">
      <w:pPr>
        <w:jc w:val="both"/>
        <w:rPr>
          <w:sz w:val="28"/>
          <w:szCs w:val="28"/>
        </w:rPr>
      </w:pPr>
    </w:p>
    <w:p w:rsidR="00F37EF9" w:rsidRDefault="00F51223" w:rsidP="00F51223">
      <w:pPr>
        <w:jc w:val="both"/>
        <w:rPr>
          <w:sz w:val="28"/>
          <w:szCs w:val="28"/>
        </w:rPr>
      </w:pPr>
      <w:r>
        <w:rPr>
          <w:sz w:val="28"/>
          <w:szCs w:val="28"/>
        </w:rPr>
        <w:t>Das fraktionsübergreifende Arbeiten in der Klausurtagung 2010 war sehr effizient und konstruktiv</w:t>
      </w:r>
      <w:r w:rsidR="00F37EF9">
        <w:rPr>
          <w:sz w:val="28"/>
          <w:szCs w:val="28"/>
        </w:rPr>
        <w:t>. Wir ernteten in diesem Jahr schon die ersten Früchte.</w:t>
      </w:r>
    </w:p>
    <w:p w:rsidR="00F51223" w:rsidRDefault="00F51223" w:rsidP="00F51223">
      <w:pPr>
        <w:jc w:val="both"/>
        <w:rPr>
          <w:sz w:val="28"/>
          <w:szCs w:val="28"/>
        </w:rPr>
      </w:pPr>
      <w:r>
        <w:rPr>
          <w:sz w:val="28"/>
          <w:szCs w:val="28"/>
        </w:rPr>
        <w:t xml:space="preserve">Zu erwähnen sei hier das Seniorenprogramm, </w:t>
      </w:r>
      <w:r w:rsidR="007D113E">
        <w:rPr>
          <w:sz w:val="28"/>
          <w:szCs w:val="28"/>
        </w:rPr>
        <w:t xml:space="preserve">die </w:t>
      </w:r>
      <w:r>
        <w:rPr>
          <w:sz w:val="28"/>
          <w:szCs w:val="28"/>
        </w:rPr>
        <w:t xml:space="preserve">Planung des Mehrgenerationenparks, sowie gemeinsame Ideen </w:t>
      </w:r>
      <w:r w:rsidR="007D113E">
        <w:rPr>
          <w:sz w:val="28"/>
          <w:szCs w:val="28"/>
        </w:rPr>
        <w:t xml:space="preserve">zur Erhaltung und Steigerung der Attraktivität </w:t>
      </w:r>
      <w:proofErr w:type="spellStart"/>
      <w:r w:rsidR="007D113E">
        <w:rPr>
          <w:sz w:val="28"/>
          <w:szCs w:val="28"/>
        </w:rPr>
        <w:t>Sinzheims</w:t>
      </w:r>
      <w:proofErr w:type="spellEnd"/>
      <w:r w:rsidR="007D113E">
        <w:rPr>
          <w:sz w:val="28"/>
          <w:szCs w:val="28"/>
        </w:rPr>
        <w:t xml:space="preserve"> als Wohn-und Lebensort.</w:t>
      </w:r>
    </w:p>
    <w:p w:rsidR="00F51223" w:rsidRDefault="00F51223" w:rsidP="00F51223">
      <w:pPr>
        <w:jc w:val="both"/>
        <w:rPr>
          <w:sz w:val="28"/>
          <w:szCs w:val="28"/>
        </w:rPr>
      </w:pPr>
      <w:r>
        <w:rPr>
          <w:sz w:val="28"/>
          <w:szCs w:val="28"/>
        </w:rPr>
        <w:t xml:space="preserve">Leuchtturmprojekte wurden </w:t>
      </w:r>
      <w:r w:rsidR="007D113E">
        <w:rPr>
          <w:sz w:val="28"/>
          <w:szCs w:val="28"/>
        </w:rPr>
        <w:t xml:space="preserve">gemeinsam </w:t>
      </w:r>
      <w:r>
        <w:rPr>
          <w:sz w:val="28"/>
          <w:szCs w:val="28"/>
        </w:rPr>
        <w:t xml:space="preserve">ausgewählt und werden auch im Jahr 2012 </w:t>
      </w:r>
      <w:r w:rsidR="007D113E">
        <w:rPr>
          <w:sz w:val="28"/>
          <w:szCs w:val="28"/>
        </w:rPr>
        <w:t>fraktionsübergreifend weiter entwickelt und begleitet.</w:t>
      </w:r>
    </w:p>
    <w:p w:rsidR="007D113E" w:rsidRDefault="007D113E" w:rsidP="00F51223">
      <w:pPr>
        <w:jc w:val="both"/>
        <w:rPr>
          <w:sz w:val="28"/>
          <w:szCs w:val="28"/>
        </w:rPr>
      </w:pPr>
    </w:p>
    <w:p w:rsidR="00F37EF9" w:rsidRDefault="00F51223" w:rsidP="00F51223">
      <w:pPr>
        <w:jc w:val="both"/>
        <w:rPr>
          <w:sz w:val="28"/>
          <w:szCs w:val="28"/>
        </w:rPr>
      </w:pPr>
      <w:r>
        <w:rPr>
          <w:sz w:val="28"/>
          <w:szCs w:val="28"/>
        </w:rPr>
        <w:t xml:space="preserve">Wir sehen, dass der Mehrgenerationenpark </w:t>
      </w:r>
      <w:r w:rsidR="007D113E">
        <w:rPr>
          <w:sz w:val="28"/>
          <w:szCs w:val="28"/>
        </w:rPr>
        <w:t>viel</w:t>
      </w:r>
      <w:r>
        <w:rPr>
          <w:sz w:val="28"/>
          <w:szCs w:val="28"/>
        </w:rPr>
        <w:t xml:space="preserve"> Geld kostet, aber im Gegenzug auch eine positive Aufwertung von Sinzheim bedeuten wird. Die Idee von Dr. </w:t>
      </w:r>
      <w:proofErr w:type="spellStart"/>
      <w:r>
        <w:rPr>
          <w:sz w:val="28"/>
          <w:szCs w:val="28"/>
        </w:rPr>
        <w:t>Rohner</w:t>
      </w:r>
      <w:proofErr w:type="spellEnd"/>
      <w:r>
        <w:rPr>
          <w:sz w:val="28"/>
          <w:szCs w:val="28"/>
        </w:rPr>
        <w:t xml:space="preserve"> eine Bürgerstiftung für </w:t>
      </w:r>
      <w:r w:rsidR="00F37EF9">
        <w:rPr>
          <w:sz w:val="28"/>
          <w:szCs w:val="28"/>
        </w:rPr>
        <w:t>dieses</w:t>
      </w:r>
      <w:r>
        <w:rPr>
          <w:sz w:val="28"/>
          <w:szCs w:val="28"/>
        </w:rPr>
        <w:t xml:space="preserve"> </w:t>
      </w:r>
      <w:r w:rsidR="00F37EF9">
        <w:rPr>
          <w:sz w:val="28"/>
          <w:szCs w:val="28"/>
        </w:rPr>
        <w:t xml:space="preserve">Projekt </w:t>
      </w:r>
      <w:r>
        <w:rPr>
          <w:sz w:val="28"/>
          <w:szCs w:val="28"/>
        </w:rPr>
        <w:t xml:space="preserve">zu gründen, begrüßen wir, zumal viele Bürger interessiert sind und Unterstützung zugesagt haben. </w:t>
      </w:r>
    </w:p>
    <w:p w:rsidR="00F51223" w:rsidRDefault="00F51223" w:rsidP="00F51223">
      <w:pPr>
        <w:jc w:val="both"/>
        <w:rPr>
          <w:sz w:val="28"/>
          <w:szCs w:val="28"/>
        </w:rPr>
      </w:pPr>
      <w:r>
        <w:rPr>
          <w:sz w:val="28"/>
          <w:szCs w:val="28"/>
        </w:rPr>
        <w:t>Zu den ersten Arbeiten im Mehrgenerationenpark wird der Grillplatz gehören, dadurch geht auch für viele Jugendliche ein langersehnter Wunsch in Erfüllung.</w:t>
      </w:r>
    </w:p>
    <w:p w:rsidR="00F51223" w:rsidRDefault="00F51223" w:rsidP="00F51223">
      <w:pPr>
        <w:jc w:val="both"/>
        <w:rPr>
          <w:sz w:val="28"/>
          <w:szCs w:val="28"/>
        </w:rPr>
      </w:pPr>
    </w:p>
    <w:p w:rsidR="00F51223" w:rsidRDefault="00F51223" w:rsidP="00F51223">
      <w:pPr>
        <w:jc w:val="both"/>
        <w:rPr>
          <w:sz w:val="28"/>
          <w:szCs w:val="28"/>
        </w:rPr>
      </w:pPr>
      <w:r>
        <w:rPr>
          <w:sz w:val="28"/>
          <w:szCs w:val="28"/>
        </w:rPr>
        <w:t>Dass in diesem Projekt von Anfang an die Bürger mit eingebunden wurden, ist beispielhaft. Dieser Prozess ist länger und aufw</w:t>
      </w:r>
      <w:r w:rsidR="006D0452">
        <w:rPr>
          <w:sz w:val="28"/>
          <w:szCs w:val="28"/>
        </w:rPr>
        <w:t>ä</w:t>
      </w:r>
      <w:r>
        <w:rPr>
          <w:sz w:val="28"/>
          <w:szCs w:val="28"/>
        </w:rPr>
        <w:t xml:space="preserve">ndiger, aber es wird dadurch nicht an den Wünschen der Bevölkerung vorbeigeplant. </w:t>
      </w:r>
    </w:p>
    <w:p w:rsidR="006D0452" w:rsidRDefault="00F51223" w:rsidP="00F51223">
      <w:pPr>
        <w:jc w:val="both"/>
        <w:rPr>
          <w:sz w:val="28"/>
          <w:szCs w:val="28"/>
        </w:rPr>
      </w:pPr>
      <w:r>
        <w:rPr>
          <w:sz w:val="28"/>
          <w:szCs w:val="28"/>
        </w:rPr>
        <w:t xml:space="preserve">Diese positive Entwicklung sehen wir auch in anderen Bereichen. Hier </w:t>
      </w:r>
      <w:r w:rsidR="00EF3692">
        <w:rPr>
          <w:sz w:val="28"/>
          <w:szCs w:val="28"/>
        </w:rPr>
        <w:t>seien</w:t>
      </w:r>
      <w:r>
        <w:rPr>
          <w:sz w:val="28"/>
          <w:szCs w:val="28"/>
        </w:rPr>
        <w:t xml:space="preserve"> erwähnt, der Bürgerentscheid zur unechten Teilortswahl, Bürgerversammlungen, und Informationsveranstaltungen</w:t>
      </w:r>
      <w:r w:rsidR="00F37EF9">
        <w:rPr>
          <w:sz w:val="28"/>
          <w:szCs w:val="28"/>
        </w:rPr>
        <w:t xml:space="preserve"> in den verschiedenen Teilorten.</w:t>
      </w:r>
    </w:p>
    <w:p w:rsidR="00F51223" w:rsidRDefault="00F51223" w:rsidP="00F51223">
      <w:pPr>
        <w:jc w:val="both"/>
        <w:rPr>
          <w:sz w:val="28"/>
          <w:szCs w:val="28"/>
        </w:rPr>
      </w:pPr>
      <w:r>
        <w:rPr>
          <w:sz w:val="28"/>
          <w:szCs w:val="28"/>
        </w:rPr>
        <w:t xml:space="preserve">Hierbei ein Dankeschön an die Verwaltung, die diesen Weg der </w:t>
      </w:r>
      <w:r w:rsidR="006D0452">
        <w:rPr>
          <w:sz w:val="28"/>
          <w:szCs w:val="28"/>
        </w:rPr>
        <w:t>basisdemokratischen Beteiligung mit entsprechendem Mehraufwand neben der alltäglichen Arbeit unterstützte. Wir sind uns sicher, dass dieses Mehr an Arbeit durch ein Mehr an Unterstützung durch die Bevölkerung in der Zukunft ausgeglichen wird.</w:t>
      </w:r>
    </w:p>
    <w:p w:rsidR="00F51223" w:rsidRDefault="00F51223" w:rsidP="00F51223">
      <w:pPr>
        <w:jc w:val="both"/>
        <w:rPr>
          <w:sz w:val="28"/>
          <w:szCs w:val="28"/>
        </w:rPr>
      </w:pPr>
    </w:p>
    <w:p w:rsidR="00F51223" w:rsidRDefault="006D0452" w:rsidP="00F51223">
      <w:pPr>
        <w:jc w:val="both"/>
        <w:rPr>
          <w:sz w:val="28"/>
          <w:szCs w:val="28"/>
        </w:rPr>
      </w:pPr>
      <w:r>
        <w:rPr>
          <w:sz w:val="28"/>
          <w:szCs w:val="28"/>
        </w:rPr>
        <w:t>Aufgrund dieser</w:t>
      </w:r>
      <w:r w:rsidR="00F51223">
        <w:rPr>
          <w:sz w:val="28"/>
          <w:szCs w:val="28"/>
        </w:rPr>
        <w:t xml:space="preserve"> positiven Erfahrungen sehen wir dem Großprojekt "St. Vinzenz" in den nächsten Jahren zuversichtlich entgegen.</w:t>
      </w:r>
    </w:p>
    <w:p w:rsidR="00F51223" w:rsidRDefault="00F51223" w:rsidP="00F51223">
      <w:pPr>
        <w:jc w:val="both"/>
        <w:rPr>
          <w:sz w:val="28"/>
          <w:szCs w:val="28"/>
        </w:rPr>
      </w:pPr>
    </w:p>
    <w:p w:rsidR="00F51223" w:rsidRDefault="00F51223" w:rsidP="00F51223">
      <w:pPr>
        <w:jc w:val="both"/>
        <w:rPr>
          <w:sz w:val="28"/>
          <w:szCs w:val="28"/>
        </w:rPr>
      </w:pPr>
      <w:r>
        <w:rPr>
          <w:sz w:val="28"/>
          <w:szCs w:val="28"/>
        </w:rPr>
        <w:t xml:space="preserve">Durch </w:t>
      </w:r>
      <w:r w:rsidR="00364C81">
        <w:rPr>
          <w:sz w:val="28"/>
          <w:szCs w:val="28"/>
        </w:rPr>
        <w:t>die</w:t>
      </w:r>
      <w:r w:rsidR="00F37EF9">
        <w:rPr>
          <w:sz w:val="28"/>
          <w:szCs w:val="28"/>
        </w:rPr>
        <w:t xml:space="preserve"> Grün-</w:t>
      </w:r>
      <w:r>
        <w:rPr>
          <w:sz w:val="28"/>
          <w:szCs w:val="28"/>
        </w:rPr>
        <w:t xml:space="preserve">Rote Landesregierung werden wir in den kommenden Jahren bei </w:t>
      </w:r>
      <w:r w:rsidR="006D0452">
        <w:rPr>
          <w:sz w:val="28"/>
          <w:szCs w:val="28"/>
        </w:rPr>
        <w:t xml:space="preserve">dem </w:t>
      </w:r>
      <w:r>
        <w:rPr>
          <w:sz w:val="28"/>
          <w:szCs w:val="28"/>
        </w:rPr>
        <w:t xml:space="preserve">Fahrradnetzausbau, </w:t>
      </w:r>
      <w:r w:rsidR="00EC29A3">
        <w:rPr>
          <w:sz w:val="28"/>
          <w:szCs w:val="28"/>
        </w:rPr>
        <w:t xml:space="preserve">den </w:t>
      </w:r>
      <w:r>
        <w:rPr>
          <w:sz w:val="28"/>
          <w:szCs w:val="28"/>
        </w:rPr>
        <w:t xml:space="preserve">erneuerbaren Energien sowie </w:t>
      </w:r>
      <w:r w:rsidR="00EC29A3">
        <w:rPr>
          <w:sz w:val="28"/>
          <w:szCs w:val="28"/>
        </w:rPr>
        <w:t xml:space="preserve">in der </w:t>
      </w:r>
      <w:r>
        <w:rPr>
          <w:sz w:val="28"/>
          <w:szCs w:val="28"/>
        </w:rPr>
        <w:t xml:space="preserve">Kinderbetreuung profitieren. </w:t>
      </w:r>
    </w:p>
    <w:p w:rsidR="00F51223" w:rsidRDefault="00F51223" w:rsidP="00F51223">
      <w:pPr>
        <w:jc w:val="both"/>
        <w:rPr>
          <w:sz w:val="28"/>
          <w:szCs w:val="28"/>
        </w:rPr>
      </w:pPr>
      <w:r>
        <w:rPr>
          <w:sz w:val="28"/>
          <w:szCs w:val="28"/>
        </w:rPr>
        <w:t xml:space="preserve">Das sind Themen die uns Grünen aus Sinzheim schon viele Jahre am Herzen liegen. </w:t>
      </w:r>
    </w:p>
    <w:p w:rsidR="00F51223" w:rsidRDefault="00F51223" w:rsidP="00F51223">
      <w:pPr>
        <w:jc w:val="both"/>
        <w:rPr>
          <w:sz w:val="28"/>
          <w:szCs w:val="28"/>
        </w:rPr>
      </w:pPr>
      <w:r>
        <w:rPr>
          <w:sz w:val="28"/>
          <w:szCs w:val="28"/>
        </w:rPr>
        <w:t xml:space="preserve">So fordern wir schon seit Jahren einen durchgehenden Radweg vom Stadtbahnhaltepunkt Nord in Richtung </w:t>
      </w:r>
      <w:proofErr w:type="spellStart"/>
      <w:r>
        <w:rPr>
          <w:sz w:val="28"/>
          <w:szCs w:val="28"/>
        </w:rPr>
        <w:t>Oos</w:t>
      </w:r>
      <w:proofErr w:type="spellEnd"/>
      <w:r>
        <w:rPr>
          <w:sz w:val="28"/>
          <w:szCs w:val="28"/>
        </w:rPr>
        <w:t>, der nun endlich 2012 realisiert wird.</w:t>
      </w:r>
    </w:p>
    <w:p w:rsidR="001319B1" w:rsidRDefault="001319B1" w:rsidP="00F51223">
      <w:pPr>
        <w:jc w:val="both"/>
        <w:rPr>
          <w:sz w:val="28"/>
          <w:szCs w:val="28"/>
        </w:rPr>
      </w:pPr>
    </w:p>
    <w:p w:rsidR="00364C81" w:rsidRDefault="00F51223" w:rsidP="00F51223">
      <w:pPr>
        <w:jc w:val="both"/>
        <w:rPr>
          <w:sz w:val="28"/>
          <w:szCs w:val="28"/>
        </w:rPr>
      </w:pPr>
      <w:r>
        <w:rPr>
          <w:sz w:val="28"/>
          <w:szCs w:val="28"/>
        </w:rPr>
        <w:t xml:space="preserve">Durch die energetische Sanierung des Kindergarten </w:t>
      </w:r>
      <w:proofErr w:type="spellStart"/>
      <w:r>
        <w:rPr>
          <w:sz w:val="28"/>
          <w:szCs w:val="28"/>
        </w:rPr>
        <w:t>Kartung</w:t>
      </w:r>
      <w:r w:rsidR="001319B1">
        <w:rPr>
          <w:sz w:val="28"/>
          <w:szCs w:val="28"/>
        </w:rPr>
        <w:t>s</w:t>
      </w:r>
      <w:proofErr w:type="spellEnd"/>
      <w:r>
        <w:rPr>
          <w:sz w:val="28"/>
          <w:szCs w:val="28"/>
        </w:rPr>
        <w:t xml:space="preserve"> </w:t>
      </w:r>
      <w:r w:rsidR="00364C81">
        <w:rPr>
          <w:sz w:val="28"/>
          <w:szCs w:val="28"/>
        </w:rPr>
        <w:t xml:space="preserve">wurde eine Energie-Einsparung von </w:t>
      </w:r>
      <w:r w:rsidR="00EF3692">
        <w:rPr>
          <w:sz w:val="28"/>
          <w:szCs w:val="28"/>
        </w:rPr>
        <w:t xml:space="preserve">nahezu </w:t>
      </w:r>
      <w:r w:rsidR="00364C81">
        <w:rPr>
          <w:sz w:val="28"/>
          <w:szCs w:val="28"/>
        </w:rPr>
        <w:t>50% erreicht.</w:t>
      </w:r>
    </w:p>
    <w:p w:rsidR="00F51223" w:rsidRDefault="00364C81" w:rsidP="00F51223">
      <w:pPr>
        <w:jc w:val="both"/>
        <w:rPr>
          <w:sz w:val="28"/>
          <w:szCs w:val="28"/>
        </w:rPr>
      </w:pPr>
      <w:r>
        <w:rPr>
          <w:sz w:val="28"/>
          <w:szCs w:val="28"/>
        </w:rPr>
        <w:t>Daher</w:t>
      </w:r>
      <w:r w:rsidR="00F51223">
        <w:rPr>
          <w:sz w:val="28"/>
          <w:szCs w:val="28"/>
        </w:rPr>
        <w:t xml:space="preserve"> </w:t>
      </w:r>
      <w:r w:rsidR="00F37EF9">
        <w:rPr>
          <w:sz w:val="28"/>
          <w:szCs w:val="28"/>
        </w:rPr>
        <w:t xml:space="preserve">unterstützen </w:t>
      </w:r>
      <w:r w:rsidR="00F51223">
        <w:rPr>
          <w:sz w:val="28"/>
          <w:szCs w:val="28"/>
        </w:rPr>
        <w:t xml:space="preserve">wir weitere energetische Sanierungen in den öffentlichen </w:t>
      </w:r>
      <w:r w:rsidR="00F51223">
        <w:rPr>
          <w:sz w:val="28"/>
          <w:szCs w:val="28"/>
        </w:rPr>
        <w:lastRenderedPageBreak/>
        <w:t>Gebäuden der Gemeinde Sinzheim um eine Vorbildfunktion für die Bürger auszuüben.</w:t>
      </w:r>
    </w:p>
    <w:p w:rsidR="00364C81" w:rsidRDefault="00364C81" w:rsidP="00F51223">
      <w:pPr>
        <w:jc w:val="both"/>
        <w:rPr>
          <w:sz w:val="28"/>
          <w:szCs w:val="28"/>
        </w:rPr>
      </w:pPr>
    </w:p>
    <w:p w:rsidR="00F51223" w:rsidRDefault="00953EB6" w:rsidP="00F51223">
      <w:pPr>
        <w:jc w:val="both"/>
        <w:rPr>
          <w:sz w:val="28"/>
          <w:szCs w:val="28"/>
        </w:rPr>
      </w:pPr>
      <w:r>
        <w:rPr>
          <w:sz w:val="28"/>
          <w:szCs w:val="28"/>
        </w:rPr>
        <w:t>Mit der Kinderbetreuung sind hohe Investitions</w:t>
      </w:r>
      <w:r w:rsidR="00EC29A3">
        <w:rPr>
          <w:sz w:val="28"/>
          <w:szCs w:val="28"/>
        </w:rPr>
        <w:t>- und Personal-K</w:t>
      </w:r>
      <w:r>
        <w:rPr>
          <w:sz w:val="28"/>
          <w:szCs w:val="28"/>
        </w:rPr>
        <w:t>osten verbunden</w:t>
      </w:r>
      <w:r w:rsidR="001319B1">
        <w:rPr>
          <w:sz w:val="28"/>
          <w:szCs w:val="28"/>
        </w:rPr>
        <w:t xml:space="preserve">, </w:t>
      </w:r>
      <w:r w:rsidR="00F51223">
        <w:rPr>
          <w:sz w:val="28"/>
          <w:szCs w:val="28"/>
        </w:rPr>
        <w:t xml:space="preserve">trotzdem sehen wir im Ausbau der Betreuung den Schritt in die richtige Richtung. </w:t>
      </w:r>
    </w:p>
    <w:p w:rsidR="00EC29A3" w:rsidRDefault="00EC29A3" w:rsidP="00EC29A3">
      <w:pPr>
        <w:jc w:val="both"/>
        <w:rPr>
          <w:sz w:val="28"/>
          <w:szCs w:val="28"/>
        </w:rPr>
      </w:pPr>
      <w:r>
        <w:rPr>
          <w:sz w:val="28"/>
          <w:szCs w:val="28"/>
        </w:rPr>
        <w:t xml:space="preserve">Aus Entwicklungspsychologischen Gesichtspunkten sind konstante Bezugspersonen </w:t>
      </w:r>
      <w:r w:rsidR="001319B1">
        <w:rPr>
          <w:sz w:val="28"/>
          <w:szCs w:val="28"/>
        </w:rPr>
        <w:t xml:space="preserve">wie </w:t>
      </w:r>
      <w:r>
        <w:rPr>
          <w:sz w:val="28"/>
          <w:szCs w:val="28"/>
        </w:rPr>
        <w:t xml:space="preserve">z.B. Tagesmütter sowie ein kleiner überschaubarer Rahmen wichtig für Kinder unter 3 Jahren. Tagesmütter sind zudem von den Betreuungszeiten her </w:t>
      </w:r>
      <w:r w:rsidR="00232FE1">
        <w:rPr>
          <w:sz w:val="28"/>
          <w:szCs w:val="28"/>
        </w:rPr>
        <w:t xml:space="preserve">sehr </w:t>
      </w:r>
      <w:r w:rsidR="002425FC">
        <w:rPr>
          <w:sz w:val="28"/>
          <w:szCs w:val="28"/>
        </w:rPr>
        <w:t>flexibel.</w:t>
      </w:r>
    </w:p>
    <w:p w:rsidR="00364C81" w:rsidRDefault="00EC29A3" w:rsidP="00F51223">
      <w:pPr>
        <w:jc w:val="both"/>
        <w:rPr>
          <w:sz w:val="28"/>
          <w:szCs w:val="28"/>
        </w:rPr>
      </w:pPr>
      <w:r>
        <w:rPr>
          <w:sz w:val="28"/>
          <w:szCs w:val="28"/>
        </w:rPr>
        <w:t xml:space="preserve">Daher hatten wir uns im </w:t>
      </w:r>
      <w:r w:rsidR="00F51223">
        <w:rPr>
          <w:sz w:val="28"/>
          <w:szCs w:val="28"/>
        </w:rPr>
        <w:t>Arbeitskreis Familien</w:t>
      </w:r>
      <w:r w:rsidR="00364C81">
        <w:rPr>
          <w:sz w:val="28"/>
          <w:szCs w:val="28"/>
        </w:rPr>
        <w:t xml:space="preserve">- und Seniorenfreundliche </w:t>
      </w:r>
      <w:r w:rsidR="00F51223">
        <w:rPr>
          <w:sz w:val="28"/>
          <w:szCs w:val="28"/>
        </w:rPr>
        <w:t xml:space="preserve">Kommune </w:t>
      </w:r>
      <w:r w:rsidR="00364C81">
        <w:rPr>
          <w:sz w:val="28"/>
          <w:szCs w:val="28"/>
        </w:rPr>
        <w:t xml:space="preserve">gemeinsam </w:t>
      </w:r>
      <w:r w:rsidR="00F51223">
        <w:rPr>
          <w:sz w:val="28"/>
          <w:szCs w:val="28"/>
        </w:rPr>
        <w:t xml:space="preserve">für eine Förderung und Unterstützung </w:t>
      </w:r>
      <w:r>
        <w:rPr>
          <w:sz w:val="28"/>
          <w:szCs w:val="28"/>
        </w:rPr>
        <w:t xml:space="preserve">von </w:t>
      </w:r>
      <w:r w:rsidR="00F51223">
        <w:rPr>
          <w:sz w:val="28"/>
          <w:szCs w:val="28"/>
        </w:rPr>
        <w:t>Tagesmütter</w:t>
      </w:r>
      <w:r>
        <w:rPr>
          <w:sz w:val="28"/>
          <w:szCs w:val="28"/>
        </w:rPr>
        <w:t>n</w:t>
      </w:r>
      <w:r w:rsidR="00F51223">
        <w:rPr>
          <w:sz w:val="28"/>
          <w:szCs w:val="28"/>
        </w:rPr>
        <w:t xml:space="preserve"> in Sinzheim ausgesprochen. </w:t>
      </w:r>
    </w:p>
    <w:p w:rsidR="00F51223" w:rsidRDefault="001319B1" w:rsidP="00F51223">
      <w:pPr>
        <w:jc w:val="both"/>
        <w:rPr>
          <w:sz w:val="28"/>
          <w:szCs w:val="28"/>
        </w:rPr>
      </w:pPr>
      <w:r>
        <w:rPr>
          <w:sz w:val="28"/>
          <w:szCs w:val="28"/>
        </w:rPr>
        <w:t xml:space="preserve">Aus diesem Grund fordern wir </w:t>
      </w:r>
      <w:r w:rsidR="0051644C">
        <w:rPr>
          <w:sz w:val="28"/>
          <w:szCs w:val="28"/>
        </w:rPr>
        <w:t xml:space="preserve">eine fortlaufende inhaltliche Auseinandersetzung zum Thema Tagespflegeplätzen </w:t>
      </w:r>
      <w:r w:rsidR="00232FE1">
        <w:rPr>
          <w:sz w:val="28"/>
          <w:szCs w:val="28"/>
        </w:rPr>
        <w:t xml:space="preserve">bei Tagesmüttern </w:t>
      </w:r>
      <w:r w:rsidR="0051644C">
        <w:rPr>
          <w:sz w:val="28"/>
          <w:szCs w:val="28"/>
        </w:rPr>
        <w:t>im U3 Bereich.</w:t>
      </w:r>
    </w:p>
    <w:p w:rsidR="00F51223" w:rsidRDefault="0051644C" w:rsidP="00F51223">
      <w:pPr>
        <w:jc w:val="both"/>
        <w:rPr>
          <w:sz w:val="28"/>
          <w:szCs w:val="28"/>
        </w:rPr>
      </w:pPr>
      <w:r>
        <w:rPr>
          <w:sz w:val="28"/>
          <w:szCs w:val="28"/>
        </w:rPr>
        <w:t xml:space="preserve">In diesem Punkt sehen wir immer noch erheblichen </w:t>
      </w:r>
      <w:r w:rsidR="00F51223">
        <w:rPr>
          <w:sz w:val="28"/>
          <w:szCs w:val="28"/>
        </w:rPr>
        <w:t>Handlungsbedarf.</w:t>
      </w:r>
    </w:p>
    <w:p w:rsidR="003A0264" w:rsidRDefault="003A0264" w:rsidP="00F51223">
      <w:pPr>
        <w:jc w:val="both"/>
        <w:rPr>
          <w:sz w:val="28"/>
          <w:szCs w:val="28"/>
        </w:rPr>
      </w:pPr>
    </w:p>
    <w:p w:rsidR="003A0264" w:rsidRDefault="003A0264" w:rsidP="00F51223">
      <w:pPr>
        <w:jc w:val="both"/>
        <w:rPr>
          <w:sz w:val="28"/>
          <w:szCs w:val="28"/>
        </w:rPr>
      </w:pPr>
      <w:r>
        <w:rPr>
          <w:sz w:val="28"/>
          <w:szCs w:val="28"/>
        </w:rPr>
        <w:t xml:space="preserve">Die erhoffte räumliche Entlastung der Kernzeitbetreuung in der GS </w:t>
      </w:r>
      <w:proofErr w:type="spellStart"/>
      <w:r>
        <w:rPr>
          <w:sz w:val="28"/>
          <w:szCs w:val="28"/>
        </w:rPr>
        <w:t>Kartung</w:t>
      </w:r>
      <w:proofErr w:type="spellEnd"/>
      <w:r>
        <w:rPr>
          <w:sz w:val="28"/>
          <w:szCs w:val="28"/>
        </w:rPr>
        <w:t xml:space="preserve"> durch die neuen Räume + den Mittagstisch im Gebäude des  Kindergarten </w:t>
      </w:r>
      <w:proofErr w:type="spellStart"/>
      <w:r>
        <w:rPr>
          <w:sz w:val="28"/>
          <w:szCs w:val="28"/>
        </w:rPr>
        <w:t>Kartung</w:t>
      </w:r>
      <w:proofErr w:type="spellEnd"/>
      <w:r>
        <w:rPr>
          <w:sz w:val="28"/>
          <w:szCs w:val="28"/>
        </w:rPr>
        <w:t xml:space="preserve"> wurde aus verschiedenen Gründen noch nicht erreicht. Auch hier wünschen wir uns eine fortlaufende Auseinandersetzung und Lösungssuche für dieses Thema.</w:t>
      </w:r>
    </w:p>
    <w:p w:rsidR="00F51223" w:rsidRDefault="00F51223" w:rsidP="00F51223">
      <w:pPr>
        <w:jc w:val="both"/>
        <w:rPr>
          <w:sz w:val="28"/>
          <w:szCs w:val="28"/>
        </w:rPr>
      </w:pPr>
    </w:p>
    <w:p w:rsidR="00F51223" w:rsidRDefault="00F51223" w:rsidP="00F51223">
      <w:pPr>
        <w:jc w:val="both"/>
        <w:rPr>
          <w:sz w:val="28"/>
          <w:szCs w:val="28"/>
        </w:rPr>
      </w:pPr>
      <w:r>
        <w:rPr>
          <w:sz w:val="28"/>
          <w:szCs w:val="28"/>
        </w:rPr>
        <w:t xml:space="preserve">Dass im Investitionsprogramm die Sanierung der Lothar von Kübel Schule in den nächsten Jahren Vorrang hat, ist in unserem Sinne. Wichtig dabei ist eine gute Planung auch im Hinblick auf die </w:t>
      </w:r>
      <w:r w:rsidR="0051644C">
        <w:rPr>
          <w:sz w:val="28"/>
          <w:szCs w:val="28"/>
        </w:rPr>
        <w:t>derzeit sich verändernde Schullandschaft.</w:t>
      </w:r>
      <w:r>
        <w:rPr>
          <w:sz w:val="28"/>
          <w:szCs w:val="28"/>
        </w:rPr>
        <w:t xml:space="preserve"> </w:t>
      </w:r>
      <w:r w:rsidR="0051644C">
        <w:rPr>
          <w:sz w:val="28"/>
          <w:szCs w:val="28"/>
        </w:rPr>
        <w:t>Unsere Schule muss weiterhin ein attraktiver Bildungsstandort bleiben.</w:t>
      </w:r>
    </w:p>
    <w:p w:rsidR="00364C81" w:rsidRDefault="00364C81" w:rsidP="00F51223">
      <w:pPr>
        <w:jc w:val="both"/>
        <w:rPr>
          <w:sz w:val="28"/>
          <w:szCs w:val="28"/>
        </w:rPr>
      </w:pPr>
    </w:p>
    <w:p w:rsidR="003A0264" w:rsidRDefault="00F51223" w:rsidP="00F51223">
      <w:pPr>
        <w:jc w:val="both"/>
        <w:rPr>
          <w:sz w:val="28"/>
          <w:szCs w:val="28"/>
        </w:rPr>
      </w:pPr>
      <w:r>
        <w:rPr>
          <w:sz w:val="28"/>
          <w:szCs w:val="28"/>
        </w:rPr>
        <w:t xml:space="preserve">Positiv sehen wir den Ausbau des Radweges an der </w:t>
      </w:r>
      <w:proofErr w:type="spellStart"/>
      <w:r w:rsidR="001319B1">
        <w:rPr>
          <w:sz w:val="28"/>
          <w:szCs w:val="28"/>
        </w:rPr>
        <w:t>L.v.K</w:t>
      </w:r>
      <w:proofErr w:type="spellEnd"/>
      <w:r w:rsidR="001319B1">
        <w:rPr>
          <w:sz w:val="28"/>
          <w:szCs w:val="28"/>
        </w:rPr>
        <w:t>.-</w:t>
      </w:r>
      <w:r>
        <w:rPr>
          <w:sz w:val="28"/>
          <w:szCs w:val="28"/>
        </w:rPr>
        <w:t xml:space="preserve">Schule und die neue Verkehrsführung auf dem Parkplatz. Durch die neue Regelung erhoffen wir uns ein ausbleibendes Verkehrschaos in den Bring- und Abholzeiten der Schulkinder. </w:t>
      </w:r>
    </w:p>
    <w:p w:rsidR="003A0264" w:rsidRDefault="003A0264" w:rsidP="00F51223">
      <w:pPr>
        <w:jc w:val="both"/>
        <w:rPr>
          <w:sz w:val="28"/>
          <w:szCs w:val="28"/>
        </w:rPr>
      </w:pPr>
    </w:p>
    <w:p w:rsidR="00F51223" w:rsidRDefault="00F51223" w:rsidP="00F51223">
      <w:pPr>
        <w:jc w:val="both"/>
        <w:rPr>
          <w:sz w:val="28"/>
          <w:szCs w:val="28"/>
        </w:rPr>
      </w:pPr>
      <w:r>
        <w:rPr>
          <w:sz w:val="28"/>
          <w:szCs w:val="28"/>
        </w:rPr>
        <w:t xml:space="preserve">Wir freuen uns, dass in Zukunft die Sozialarbeiter </w:t>
      </w:r>
      <w:r w:rsidR="00364C81">
        <w:rPr>
          <w:sz w:val="28"/>
          <w:szCs w:val="28"/>
        </w:rPr>
        <w:t xml:space="preserve">Herr Springmann und Herr Fröhlich direkt </w:t>
      </w:r>
      <w:r>
        <w:rPr>
          <w:sz w:val="28"/>
          <w:szCs w:val="28"/>
        </w:rPr>
        <w:t xml:space="preserve">bei der Gemeinde Sinzheim angestellt sind. </w:t>
      </w:r>
      <w:r w:rsidR="004D4A1B">
        <w:rPr>
          <w:sz w:val="28"/>
          <w:szCs w:val="28"/>
        </w:rPr>
        <w:t>D</w:t>
      </w:r>
      <w:r>
        <w:rPr>
          <w:sz w:val="28"/>
          <w:szCs w:val="28"/>
        </w:rPr>
        <w:t xml:space="preserve">amit das Angebot </w:t>
      </w:r>
      <w:r w:rsidR="001319B1">
        <w:rPr>
          <w:sz w:val="28"/>
          <w:szCs w:val="28"/>
        </w:rPr>
        <w:t xml:space="preserve">für Jugendliche </w:t>
      </w:r>
      <w:r>
        <w:rPr>
          <w:sz w:val="28"/>
          <w:szCs w:val="28"/>
        </w:rPr>
        <w:t>ausgebaut werden kann, wären geeignete Räumlichkeiten von Vorteil. Die Räum</w:t>
      </w:r>
      <w:r w:rsidR="00EF3692">
        <w:rPr>
          <w:sz w:val="28"/>
          <w:szCs w:val="28"/>
        </w:rPr>
        <w:t>e</w:t>
      </w:r>
      <w:r>
        <w:rPr>
          <w:sz w:val="28"/>
          <w:szCs w:val="28"/>
        </w:rPr>
        <w:t xml:space="preserve"> im Pfarrzentrum sind unsere</w:t>
      </w:r>
      <w:r w:rsidR="00364C81">
        <w:rPr>
          <w:sz w:val="28"/>
          <w:szCs w:val="28"/>
        </w:rPr>
        <w:t>r</w:t>
      </w:r>
      <w:r>
        <w:rPr>
          <w:sz w:val="28"/>
          <w:szCs w:val="28"/>
        </w:rPr>
        <w:t xml:space="preserve"> Meinung nach ungünstig, da  alters- und </w:t>
      </w:r>
      <w:proofErr w:type="spellStart"/>
      <w:r>
        <w:rPr>
          <w:sz w:val="28"/>
          <w:szCs w:val="28"/>
        </w:rPr>
        <w:t>geschlechtspezifische</w:t>
      </w:r>
      <w:proofErr w:type="spellEnd"/>
      <w:r>
        <w:rPr>
          <w:sz w:val="28"/>
          <w:szCs w:val="28"/>
        </w:rPr>
        <w:t xml:space="preserve"> Angebote in einem Raum nur schwer möglich sind.</w:t>
      </w:r>
    </w:p>
    <w:p w:rsidR="004D4A1B" w:rsidRDefault="004D4A1B" w:rsidP="00F51223">
      <w:pPr>
        <w:jc w:val="both"/>
        <w:rPr>
          <w:sz w:val="28"/>
          <w:szCs w:val="28"/>
        </w:rPr>
      </w:pPr>
    </w:p>
    <w:p w:rsidR="00F51223" w:rsidRDefault="00F51223" w:rsidP="00F51223">
      <w:pPr>
        <w:jc w:val="both"/>
        <w:rPr>
          <w:sz w:val="28"/>
          <w:szCs w:val="28"/>
        </w:rPr>
      </w:pPr>
      <w:r>
        <w:rPr>
          <w:sz w:val="28"/>
          <w:szCs w:val="28"/>
        </w:rPr>
        <w:t xml:space="preserve">Die Baden- </w:t>
      </w:r>
      <w:proofErr w:type="spellStart"/>
      <w:r>
        <w:rPr>
          <w:sz w:val="28"/>
          <w:szCs w:val="28"/>
        </w:rPr>
        <w:t>Airparkbeteiligung</w:t>
      </w:r>
      <w:proofErr w:type="spellEnd"/>
      <w:r>
        <w:rPr>
          <w:sz w:val="28"/>
          <w:szCs w:val="28"/>
        </w:rPr>
        <w:t xml:space="preserve"> mit weiteren Aufwendungen von 70.000 </w:t>
      </w:r>
      <w:r w:rsidR="00EF3692">
        <w:rPr>
          <w:sz w:val="28"/>
          <w:szCs w:val="28"/>
        </w:rPr>
        <w:t xml:space="preserve">Euro </w:t>
      </w:r>
      <w:r>
        <w:rPr>
          <w:sz w:val="28"/>
          <w:szCs w:val="28"/>
        </w:rPr>
        <w:t xml:space="preserve">im Haushalt 2012 ist ein teuer erkauftes Mitspracherecht in der Beteiligungsgesellschaft. Den Nutzen für Sinzheim sehen wir </w:t>
      </w:r>
      <w:r w:rsidR="007D113E">
        <w:rPr>
          <w:sz w:val="28"/>
          <w:szCs w:val="28"/>
        </w:rPr>
        <w:t xml:space="preserve">als </w:t>
      </w:r>
      <w:r>
        <w:rPr>
          <w:sz w:val="28"/>
          <w:szCs w:val="28"/>
        </w:rPr>
        <w:t xml:space="preserve">gering an. </w:t>
      </w:r>
    </w:p>
    <w:p w:rsidR="0022457A" w:rsidRDefault="0022457A" w:rsidP="00F51223">
      <w:pPr>
        <w:jc w:val="both"/>
        <w:rPr>
          <w:sz w:val="28"/>
          <w:szCs w:val="28"/>
        </w:rPr>
      </w:pPr>
    </w:p>
    <w:p w:rsidR="0022457A" w:rsidRDefault="0022457A" w:rsidP="00F51223">
      <w:pPr>
        <w:jc w:val="both"/>
        <w:rPr>
          <w:sz w:val="28"/>
          <w:szCs w:val="28"/>
        </w:rPr>
      </w:pPr>
    </w:p>
    <w:p w:rsidR="0022457A" w:rsidRDefault="0022457A" w:rsidP="00F51223">
      <w:pPr>
        <w:jc w:val="both"/>
        <w:rPr>
          <w:sz w:val="28"/>
          <w:szCs w:val="28"/>
        </w:rPr>
      </w:pPr>
      <w:r>
        <w:rPr>
          <w:sz w:val="28"/>
          <w:szCs w:val="28"/>
        </w:rPr>
        <w:lastRenderedPageBreak/>
        <w:t>Wir halten es für wichtig, kontinuierlich die Substanz der Gemeindeeigenen Straßen und Gebäude zu erhalten und dafür Gelder in den Haushalt einzustellen.</w:t>
      </w:r>
    </w:p>
    <w:p w:rsidR="0022457A" w:rsidRDefault="0022457A" w:rsidP="00F51223">
      <w:pPr>
        <w:jc w:val="both"/>
        <w:rPr>
          <w:sz w:val="28"/>
          <w:szCs w:val="28"/>
        </w:rPr>
      </w:pPr>
      <w:r>
        <w:rPr>
          <w:sz w:val="28"/>
          <w:szCs w:val="28"/>
        </w:rPr>
        <w:t xml:space="preserve">Allerdings sehen wir hier andere Prioritäten wie die Feldwege bei Winden, die das Naturschutzgebiet Jagdhäuser Wald </w:t>
      </w:r>
      <w:bookmarkStart w:id="0" w:name="_GoBack"/>
      <w:bookmarkEnd w:id="0"/>
      <w:r>
        <w:rPr>
          <w:sz w:val="28"/>
          <w:szCs w:val="28"/>
        </w:rPr>
        <w:t>streifen. Das dafür eingestellte Geld wäre an anderer Stelle sinnvoller eingesetzt.</w:t>
      </w:r>
    </w:p>
    <w:p w:rsidR="00364C81" w:rsidRDefault="00364C81" w:rsidP="00F51223">
      <w:pPr>
        <w:jc w:val="both"/>
        <w:rPr>
          <w:sz w:val="28"/>
          <w:szCs w:val="28"/>
        </w:rPr>
      </w:pPr>
    </w:p>
    <w:p w:rsidR="00EF3692" w:rsidRDefault="001319B1" w:rsidP="00F51223">
      <w:pPr>
        <w:jc w:val="both"/>
        <w:rPr>
          <w:sz w:val="28"/>
          <w:szCs w:val="28"/>
        </w:rPr>
      </w:pPr>
      <w:r>
        <w:rPr>
          <w:sz w:val="28"/>
          <w:szCs w:val="28"/>
        </w:rPr>
        <w:t>Ein</w:t>
      </w:r>
      <w:r w:rsidR="00F51223">
        <w:rPr>
          <w:sz w:val="28"/>
          <w:szCs w:val="28"/>
        </w:rPr>
        <w:t xml:space="preserve"> </w:t>
      </w:r>
      <w:r w:rsidR="004D4A1B">
        <w:rPr>
          <w:sz w:val="28"/>
          <w:szCs w:val="28"/>
        </w:rPr>
        <w:t xml:space="preserve">äußerst </w:t>
      </w:r>
      <w:r>
        <w:rPr>
          <w:sz w:val="28"/>
          <w:szCs w:val="28"/>
        </w:rPr>
        <w:t>wichtiger</w:t>
      </w:r>
      <w:r w:rsidR="00F51223">
        <w:rPr>
          <w:sz w:val="28"/>
          <w:szCs w:val="28"/>
        </w:rPr>
        <w:t xml:space="preserve"> Punkt im Gemeinderat </w:t>
      </w:r>
      <w:r>
        <w:rPr>
          <w:sz w:val="28"/>
          <w:szCs w:val="28"/>
        </w:rPr>
        <w:t>ist für uns</w:t>
      </w:r>
      <w:r w:rsidR="00F51223">
        <w:rPr>
          <w:sz w:val="28"/>
          <w:szCs w:val="28"/>
        </w:rPr>
        <w:t xml:space="preserve"> das offene, fraktionsübergreifenden Miteinander </w:t>
      </w:r>
      <w:r w:rsidR="004D4A1B">
        <w:rPr>
          <w:sz w:val="28"/>
          <w:szCs w:val="28"/>
        </w:rPr>
        <w:t xml:space="preserve">mit </w:t>
      </w:r>
      <w:r w:rsidR="00F51223">
        <w:rPr>
          <w:sz w:val="28"/>
          <w:szCs w:val="28"/>
        </w:rPr>
        <w:t>eine</w:t>
      </w:r>
      <w:r w:rsidR="00EF3692">
        <w:rPr>
          <w:sz w:val="28"/>
          <w:szCs w:val="28"/>
        </w:rPr>
        <w:t>r</w:t>
      </w:r>
      <w:r w:rsidR="00F51223">
        <w:rPr>
          <w:sz w:val="28"/>
          <w:szCs w:val="28"/>
        </w:rPr>
        <w:t xml:space="preserve"> </w:t>
      </w:r>
      <w:r w:rsidR="00EF3692">
        <w:rPr>
          <w:sz w:val="28"/>
          <w:szCs w:val="28"/>
        </w:rPr>
        <w:t xml:space="preserve">respektvollen und </w:t>
      </w:r>
      <w:r w:rsidR="004D4A1B">
        <w:rPr>
          <w:sz w:val="28"/>
          <w:szCs w:val="28"/>
        </w:rPr>
        <w:t>sachlichen Auseinandersetzung.</w:t>
      </w:r>
    </w:p>
    <w:p w:rsidR="00F51223" w:rsidRDefault="00EF3692" w:rsidP="00F51223">
      <w:pPr>
        <w:jc w:val="both"/>
        <w:rPr>
          <w:sz w:val="28"/>
          <w:szCs w:val="28"/>
        </w:rPr>
      </w:pPr>
      <w:r>
        <w:rPr>
          <w:sz w:val="28"/>
          <w:szCs w:val="28"/>
        </w:rPr>
        <w:t>Wir finden, dass uns das in diesem Jahr zum großen Teil gelungen ist und bedanken uns auf diesem Wege bei unseren Gemeinderatskolleginnen und Kollege</w:t>
      </w:r>
      <w:r w:rsidR="00F37EF9">
        <w:rPr>
          <w:sz w:val="28"/>
          <w:szCs w:val="28"/>
        </w:rPr>
        <w:t>n.</w:t>
      </w:r>
    </w:p>
    <w:p w:rsidR="00EF3692" w:rsidRDefault="00EF3692" w:rsidP="00F51223">
      <w:pPr>
        <w:jc w:val="both"/>
        <w:rPr>
          <w:sz w:val="28"/>
          <w:szCs w:val="28"/>
        </w:rPr>
      </w:pPr>
    </w:p>
    <w:p w:rsidR="00232FE1" w:rsidRDefault="00F51223" w:rsidP="00F51223">
      <w:pPr>
        <w:jc w:val="both"/>
        <w:rPr>
          <w:rFonts w:cs="Times New Roman"/>
          <w:sz w:val="28"/>
          <w:szCs w:val="28"/>
        </w:rPr>
      </w:pPr>
      <w:r w:rsidRPr="00277C78">
        <w:rPr>
          <w:rFonts w:cs="Times New Roman"/>
          <w:sz w:val="28"/>
          <w:szCs w:val="28"/>
        </w:rPr>
        <w:t xml:space="preserve">Wir danken unserem </w:t>
      </w:r>
      <w:r w:rsidR="004D4A1B" w:rsidRPr="00277C78">
        <w:rPr>
          <w:rFonts w:cs="Times New Roman"/>
          <w:sz w:val="28"/>
          <w:szCs w:val="28"/>
        </w:rPr>
        <w:t xml:space="preserve">Rechnungsamtsleiter </w:t>
      </w:r>
      <w:r w:rsidRPr="00277C78">
        <w:rPr>
          <w:rFonts w:cs="Times New Roman"/>
          <w:sz w:val="28"/>
          <w:szCs w:val="28"/>
        </w:rPr>
        <w:t xml:space="preserve">Herr </w:t>
      </w:r>
      <w:proofErr w:type="spellStart"/>
      <w:r w:rsidRPr="00277C78">
        <w:rPr>
          <w:rFonts w:cs="Times New Roman"/>
          <w:sz w:val="28"/>
          <w:szCs w:val="28"/>
        </w:rPr>
        <w:t>Hettler</w:t>
      </w:r>
      <w:proofErr w:type="spellEnd"/>
      <w:r w:rsidRPr="00277C78">
        <w:rPr>
          <w:rFonts w:cs="Times New Roman"/>
          <w:sz w:val="28"/>
          <w:szCs w:val="28"/>
        </w:rPr>
        <w:t xml:space="preserve">, </w:t>
      </w:r>
      <w:r w:rsidR="004D4A1B" w:rsidRPr="00277C78">
        <w:rPr>
          <w:rFonts w:cs="Times New Roman"/>
          <w:sz w:val="28"/>
          <w:szCs w:val="28"/>
        </w:rPr>
        <w:t xml:space="preserve">und seinem Team </w:t>
      </w:r>
      <w:r w:rsidR="00232FE1">
        <w:rPr>
          <w:rFonts w:cs="Times New Roman"/>
          <w:sz w:val="28"/>
          <w:szCs w:val="28"/>
        </w:rPr>
        <w:t>d</w:t>
      </w:r>
      <w:r w:rsidR="004D4A1B" w:rsidRPr="00277C78">
        <w:rPr>
          <w:rFonts w:cs="Times New Roman"/>
          <w:sz w:val="28"/>
          <w:szCs w:val="28"/>
        </w:rPr>
        <w:t xml:space="preserve">ie </w:t>
      </w:r>
      <w:r w:rsidR="00277C78" w:rsidRPr="00277C78">
        <w:rPr>
          <w:rFonts w:cs="Times New Roman"/>
          <w:sz w:val="28"/>
          <w:szCs w:val="28"/>
        </w:rPr>
        <w:t>die diesen Haushalt in</w:t>
      </w:r>
      <w:r w:rsidR="002425FC">
        <w:rPr>
          <w:rFonts w:cs="Times New Roman"/>
          <w:sz w:val="28"/>
          <w:szCs w:val="28"/>
        </w:rPr>
        <w:t xml:space="preserve"> </w:t>
      </w:r>
      <w:r w:rsidR="00277C78" w:rsidRPr="00277C78">
        <w:rPr>
          <w:rFonts w:cs="Times New Roman"/>
          <w:sz w:val="28"/>
          <w:szCs w:val="28"/>
        </w:rPr>
        <w:t xml:space="preserve">einem Kraftakt </w:t>
      </w:r>
      <w:r w:rsidR="00277C78" w:rsidRPr="00277C78">
        <w:rPr>
          <w:rFonts w:cs="Times New Roman"/>
          <w:sz w:val="28"/>
          <w:szCs w:val="28"/>
        </w:rPr>
        <w:br/>
        <w:t>gemeistert haben, sodass er noch im Jahr 2011 verabschiedet werden kann.</w:t>
      </w:r>
    </w:p>
    <w:p w:rsidR="00277C78" w:rsidRPr="00277C78" w:rsidRDefault="00232FE1" w:rsidP="00F51223">
      <w:pPr>
        <w:jc w:val="both"/>
        <w:rPr>
          <w:rFonts w:cs="Times New Roman"/>
          <w:sz w:val="28"/>
          <w:szCs w:val="28"/>
        </w:rPr>
      </w:pPr>
      <w:r>
        <w:rPr>
          <w:rFonts w:cs="Times New Roman"/>
          <w:sz w:val="28"/>
          <w:szCs w:val="28"/>
        </w:rPr>
        <w:t>Vielen Dank für die gute und solide Arbeit!</w:t>
      </w:r>
      <w:r w:rsidR="00277C78" w:rsidRPr="00277C78">
        <w:rPr>
          <w:rFonts w:cs="Times New Roman"/>
          <w:sz w:val="28"/>
          <w:szCs w:val="28"/>
        </w:rPr>
        <w:br/>
      </w:r>
      <w:r w:rsidR="00277C78" w:rsidRPr="00277C78">
        <w:rPr>
          <w:rFonts w:cs="Times New Roman"/>
          <w:sz w:val="28"/>
          <w:szCs w:val="28"/>
        </w:rPr>
        <w:br/>
        <w:t>Mit diesem Haushalt geben wir ein Signal an die Bür</w:t>
      </w:r>
      <w:r>
        <w:rPr>
          <w:rFonts w:cs="Times New Roman"/>
          <w:sz w:val="28"/>
          <w:szCs w:val="28"/>
        </w:rPr>
        <w:t>g</w:t>
      </w:r>
      <w:r w:rsidR="00277C78" w:rsidRPr="00277C78">
        <w:rPr>
          <w:rFonts w:cs="Times New Roman"/>
          <w:sz w:val="28"/>
          <w:szCs w:val="28"/>
        </w:rPr>
        <w:t xml:space="preserve">erinnen und Bürger </w:t>
      </w:r>
      <w:r w:rsidR="00277C78" w:rsidRPr="00277C78">
        <w:rPr>
          <w:rFonts w:cs="Times New Roman"/>
          <w:sz w:val="28"/>
          <w:szCs w:val="28"/>
        </w:rPr>
        <w:br/>
        <w:t xml:space="preserve">unserer Gemeinde, dass wir verantwortungsvoll handeln und uns den </w:t>
      </w:r>
      <w:r w:rsidR="00277C78" w:rsidRPr="00277C78">
        <w:rPr>
          <w:rFonts w:cs="Times New Roman"/>
          <w:sz w:val="28"/>
          <w:szCs w:val="28"/>
        </w:rPr>
        <w:br/>
        <w:t xml:space="preserve">aktuellen wie auch den zukünftigen Herausforderungen immer mit dem </w:t>
      </w:r>
      <w:r w:rsidR="00277C78" w:rsidRPr="00277C78">
        <w:rPr>
          <w:rFonts w:cs="Times New Roman"/>
          <w:sz w:val="28"/>
          <w:szCs w:val="28"/>
        </w:rPr>
        <w:br/>
        <w:t>richtigen Verhältnis von Engagement und Augenmaß stellen.</w:t>
      </w:r>
    </w:p>
    <w:p w:rsidR="00F51223" w:rsidRPr="00277C78" w:rsidRDefault="00277C78" w:rsidP="00F51223">
      <w:pPr>
        <w:jc w:val="both"/>
        <w:rPr>
          <w:rFonts w:cs="Times New Roman"/>
          <w:sz w:val="28"/>
          <w:szCs w:val="28"/>
        </w:rPr>
      </w:pPr>
      <w:r w:rsidRPr="00277C78">
        <w:rPr>
          <w:rFonts w:cs="Times New Roman"/>
          <w:sz w:val="28"/>
          <w:szCs w:val="28"/>
        </w:rPr>
        <w:t xml:space="preserve"> </w:t>
      </w:r>
    </w:p>
    <w:p w:rsidR="00F51223" w:rsidRPr="00277C78" w:rsidRDefault="00F51223" w:rsidP="00F51223">
      <w:pPr>
        <w:jc w:val="both"/>
        <w:rPr>
          <w:rFonts w:cs="Times New Roman"/>
          <w:sz w:val="28"/>
          <w:szCs w:val="28"/>
        </w:rPr>
      </w:pPr>
      <w:r w:rsidRPr="00277C78">
        <w:rPr>
          <w:rFonts w:cs="Times New Roman"/>
          <w:sz w:val="28"/>
          <w:szCs w:val="28"/>
        </w:rPr>
        <w:t>Wir stimmen dem Haushalt 2012 zu!</w:t>
      </w:r>
    </w:p>
    <w:p w:rsidR="00F51223" w:rsidRPr="00277C78" w:rsidRDefault="00F51223" w:rsidP="00F51223">
      <w:pPr>
        <w:jc w:val="both"/>
        <w:rPr>
          <w:rFonts w:cs="Times New Roman"/>
          <w:sz w:val="28"/>
          <w:szCs w:val="28"/>
        </w:rPr>
      </w:pPr>
    </w:p>
    <w:sectPr w:rsidR="00F51223" w:rsidRPr="00277C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23"/>
    <w:rsid w:val="000462D4"/>
    <w:rsid w:val="00071778"/>
    <w:rsid w:val="001319B1"/>
    <w:rsid w:val="0022457A"/>
    <w:rsid w:val="00232FE1"/>
    <w:rsid w:val="002425FC"/>
    <w:rsid w:val="00277C78"/>
    <w:rsid w:val="00364C81"/>
    <w:rsid w:val="003A0264"/>
    <w:rsid w:val="004D4A1B"/>
    <w:rsid w:val="0051644C"/>
    <w:rsid w:val="00615EBB"/>
    <w:rsid w:val="006D0452"/>
    <w:rsid w:val="007D113E"/>
    <w:rsid w:val="00946C27"/>
    <w:rsid w:val="00953EB6"/>
    <w:rsid w:val="00A34DC7"/>
    <w:rsid w:val="00E01007"/>
    <w:rsid w:val="00E34FC1"/>
    <w:rsid w:val="00EC29A3"/>
    <w:rsid w:val="00EF3692"/>
    <w:rsid w:val="00F37EF9"/>
    <w:rsid w:val="00F512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1223"/>
    <w:pPr>
      <w:widowControl w:val="0"/>
      <w:suppressAutoHyphens/>
      <w:spacing w:after="0" w:line="240" w:lineRule="auto"/>
    </w:pPr>
    <w:rPr>
      <w:rFonts w:ascii="Times New Roman" w:eastAsia="Arial Unicode MS" w:hAnsi="Times New Roman" w:cs="Mangal"/>
      <w:kern w:val="2"/>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25FC"/>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2425FC"/>
    <w:rPr>
      <w:rFonts w:ascii="Tahoma" w:eastAsia="Arial Unicode MS" w:hAnsi="Tahoma" w:cs="Mangal"/>
      <w:kern w:val="2"/>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1223"/>
    <w:pPr>
      <w:widowControl w:val="0"/>
      <w:suppressAutoHyphens/>
      <w:spacing w:after="0" w:line="240" w:lineRule="auto"/>
    </w:pPr>
    <w:rPr>
      <w:rFonts w:ascii="Times New Roman" w:eastAsia="Arial Unicode MS" w:hAnsi="Times New Roman" w:cs="Mangal"/>
      <w:kern w:val="2"/>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25FC"/>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2425FC"/>
    <w:rPr>
      <w:rFonts w:ascii="Tahoma" w:eastAsia="Arial Unicode MS"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5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dc:creator>
  <cp:lastModifiedBy>C&amp;A</cp:lastModifiedBy>
  <cp:revision>4</cp:revision>
  <cp:lastPrinted>2011-12-21T16:40:00Z</cp:lastPrinted>
  <dcterms:created xsi:type="dcterms:W3CDTF">2011-12-20T21:26:00Z</dcterms:created>
  <dcterms:modified xsi:type="dcterms:W3CDTF">2011-12-21T16:54:00Z</dcterms:modified>
</cp:coreProperties>
</file>