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64EA" w:rsidRDefault="003164EA" w:rsidP="00E77F3E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Abschluss der Gemeindewerke Sinzheim 2013</w:t>
      </w:r>
    </w:p>
    <w:p w:rsidR="003164EA" w:rsidRPr="003164EA" w:rsidRDefault="003164EA" w:rsidP="00E77F3E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D4263E" w:rsidRDefault="00F92A1F" w:rsidP="00E77F3E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Der Jahresabschluss 2013</w:t>
      </w:r>
      <w:r w:rsidR="00C44852">
        <w:rPr>
          <w:rFonts w:ascii="Arial" w:hAnsi="Arial" w:cs="Arial"/>
          <w:sz w:val="24"/>
          <w:szCs w:val="24"/>
        </w:rPr>
        <w:t xml:space="preserve"> hat für die Gemeindewerke Sinzheim</w:t>
      </w:r>
      <w:r>
        <w:rPr>
          <w:rFonts w:ascii="Arial" w:hAnsi="Arial" w:cs="Arial"/>
          <w:sz w:val="24"/>
          <w:szCs w:val="24"/>
        </w:rPr>
        <w:t xml:space="preserve"> einen Übe</w:t>
      </w:r>
      <w:r w:rsidR="00195DE8">
        <w:rPr>
          <w:rFonts w:ascii="Arial" w:hAnsi="Arial" w:cs="Arial"/>
          <w:sz w:val="24"/>
          <w:szCs w:val="24"/>
        </w:rPr>
        <w:t>rschuss von 246.88</w:t>
      </w:r>
      <w:r w:rsidR="005E067F">
        <w:rPr>
          <w:rFonts w:ascii="Arial" w:hAnsi="Arial" w:cs="Arial"/>
          <w:sz w:val="24"/>
          <w:szCs w:val="24"/>
        </w:rPr>
        <w:t>1</w:t>
      </w:r>
      <w:bookmarkStart w:id="0" w:name="_GoBack"/>
      <w:bookmarkEnd w:id="0"/>
      <w:r w:rsidR="00195DE8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>68 € erbracht. Die Prognose für das Haushaltsjahr 2013 hatte</w:t>
      </w:r>
      <w:r w:rsidR="00C44852">
        <w:rPr>
          <w:rFonts w:ascii="Arial" w:hAnsi="Arial" w:cs="Arial"/>
          <w:sz w:val="24"/>
          <w:szCs w:val="24"/>
        </w:rPr>
        <w:t xml:space="preserve"> eine Ge</w:t>
      </w:r>
      <w:r>
        <w:rPr>
          <w:rFonts w:ascii="Arial" w:hAnsi="Arial" w:cs="Arial"/>
          <w:sz w:val="24"/>
          <w:szCs w:val="24"/>
        </w:rPr>
        <w:t xml:space="preserve">winnerwartung von 240.000 € ausgewiesen. Der jetzt bei der Gewinn- und Verlustrechnung 2013 abschließende  Gewinn liegt demnach sehr nah an der Prognose. Durch die Gemeindewerke wurde zusätzlich zum Gewinn die </w:t>
      </w:r>
      <w:r w:rsidR="009B36B3">
        <w:rPr>
          <w:rFonts w:ascii="Arial" w:hAnsi="Arial" w:cs="Arial"/>
          <w:sz w:val="24"/>
          <w:szCs w:val="24"/>
        </w:rPr>
        <w:t>Soll-</w:t>
      </w:r>
      <w:r>
        <w:rPr>
          <w:rFonts w:ascii="Arial" w:hAnsi="Arial" w:cs="Arial"/>
          <w:sz w:val="24"/>
          <w:szCs w:val="24"/>
        </w:rPr>
        <w:t>Konzessionsabgabe in Höhe von 329.227,71€ erwirtschaftet, welche an die Gemeinde Sinzheim geht.</w:t>
      </w:r>
    </w:p>
    <w:p w:rsidR="00C44852" w:rsidRDefault="00C44852" w:rsidP="00E77F3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95DE8" w:rsidRDefault="00C44852" w:rsidP="00E77F3E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Der Gewinn wurde insbesondere dur</w:t>
      </w:r>
      <w:r w:rsidR="00F92A1F">
        <w:rPr>
          <w:rFonts w:ascii="Arial" w:hAnsi="Arial" w:cs="Arial"/>
          <w:sz w:val="24"/>
          <w:szCs w:val="24"/>
        </w:rPr>
        <w:t>ch die Abteilung Stromnetzbetrieb</w:t>
      </w:r>
      <w:r>
        <w:rPr>
          <w:rFonts w:ascii="Arial" w:hAnsi="Arial" w:cs="Arial"/>
          <w:sz w:val="24"/>
          <w:szCs w:val="24"/>
        </w:rPr>
        <w:t xml:space="preserve"> erwirtschaftet.</w:t>
      </w:r>
      <w:r w:rsidR="00624115">
        <w:rPr>
          <w:rFonts w:ascii="Arial" w:hAnsi="Arial" w:cs="Arial"/>
          <w:sz w:val="24"/>
          <w:szCs w:val="24"/>
        </w:rPr>
        <w:t xml:space="preserve"> </w:t>
      </w:r>
      <w:r w:rsidR="003164EA">
        <w:rPr>
          <w:rFonts w:ascii="Arial" w:hAnsi="Arial" w:cs="Arial"/>
          <w:sz w:val="24"/>
          <w:szCs w:val="24"/>
        </w:rPr>
        <w:t xml:space="preserve">Hierfür </w:t>
      </w:r>
      <w:r w:rsidR="006E5C72">
        <w:rPr>
          <w:rFonts w:ascii="Arial" w:hAnsi="Arial" w:cs="Arial"/>
          <w:sz w:val="24"/>
          <w:szCs w:val="24"/>
        </w:rPr>
        <w:t>kommen die Einnahmen aus der Nutzung des gemeindeeigenen Stromnetzes</w:t>
      </w:r>
      <w:r w:rsidR="003164EA">
        <w:rPr>
          <w:rFonts w:ascii="Arial" w:hAnsi="Arial" w:cs="Arial"/>
          <w:sz w:val="24"/>
          <w:szCs w:val="24"/>
        </w:rPr>
        <w:t>, das aus den</w:t>
      </w:r>
    </w:p>
    <w:p w:rsidR="006E5C72" w:rsidRDefault="007E6E4E" w:rsidP="00E77F3E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Stromleitung</w:t>
      </w:r>
      <w:r w:rsidR="003164EA">
        <w:rPr>
          <w:rFonts w:ascii="Arial" w:hAnsi="Arial" w:cs="Arial"/>
          <w:sz w:val="24"/>
          <w:szCs w:val="24"/>
        </w:rPr>
        <w:t>en</w:t>
      </w:r>
      <w:r w:rsidR="00624115">
        <w:rPr>
          <w:rFonts w:ascii="Arial" w:hAnsi="Arial" w:cs="Arial"/>
          <w:sz w:val="24"/>
          <w:szCs w:val="24"/>
        </w:rPr>
        <w:t xml:space="preserve"> </w:t>
      </w:r>
      <w:r w:rsidR="003164EA">
        <w:rPr>
          <w:rFonts w:ascii="Arial" w:hAnsi="Arial" w:cs="Arial"/>
          <w:sz w:val="24"/>
          <w:szCs w:val="24"/>
        </w:rPr>
        <w:t xml:space="preserve">auf der Sinzheimer Gemarkung mit </w:t>
      </w:r>
      <w:r w:rsidR="00786445">
        <w:rPr>
          <w:rFonts w:ascii="Arial" w:hAnsi="Arial" w:cs="Arial"/>
          <w:sz w:val="24"/>
          <w:szCs w:val="24"/>
        </w:rPr>
        <w:t>Ausnahme</w:t>
      </w:r>
      <w:r w:rsidR="003164EA">
        <w:rPr>
          <w:rFonts w:ascii="Arial" w:hAnsi="Arial" w:cs="Arial"/>
          <w:sz w:val="24"/>
          <w:szCs w:val="24"/>
        </w:rPr>
        <w:t xml:space="preserve"> von Leiberstung und Schiftung </w:t>
      </w:r>
      <w:r>
        <w:rPr>
          <w:rFonts w:ascii="Arial" w:hAnsi="Arial" w:cs="Arial"/>
          <w:sz w:val="24"/>
          <w:szCs w:val="24"/>
        </w:rPr>
        <w:t>besteht.</w:t>
      </w:r>
    </w:p>
    <w:p w:rsidR="00C50B7E" w:rsidRDefault="00C50B7E" w:rsidP="00E77F3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50B7E" w:rsidRDefault="006E5C72" w:rsidP="00E77F3E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Das Stromangebot der G</w:t>
      </w:r>
      <w:r w:rsidR="00F22016">
        <w:rPr>
          <w:rFonts w:ascii="Arial" w:hAnsi="Arial" w:cs="Arial"/>
          <w:sz w:val="24"/>
          <w:szCs w:val="24"/>
        </w:rPr>
        <w:t xml:space="preserve">emeindewerke ist </w:t>
      </w:r>
      <w:r w:rsidR="00195DE8">
        <w:rPr>
          <w:rFonts w:ascii="Arial" w:hAnsi="Arial" w:cs="Arial"/>
          <w:sz w:val="24"/>
          <w:szCs w:val="24"/>
        </w:rPr>
        <w:t>mit 25,38</w:t>
      </w:r>
      <w:r>
        <w:rPr>
          <w:rFonts w:ascii="Arial" w:hAnsi="Arial" w:cs="Arial"/>
          <w:sz w:val="24"/>
          <w:szCs w:val="24"/>
        </w:rPr>
        <w:t xml:space="preserve"> ct/kWh konkurrenzfähig.</w:t>
      </w:r>
    </w:p>
    <w:p w:rsidR="00E1367B" w:rsidRDefault="00E1367B" w:rsidP="00E77F3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82911" w:rsidRDefault="00195DE8" w:rsidP="00E77F3E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Die Wasserversorgung schließt mit einem leichtem Verlust in Höhe von 18.000,-€</w:t>
      </w:r>
      <w:r w:rsidR="0062411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ab.</w:t>
      </w:r>
      <w:r w:rsidR="00382911">
        <w:rPr>
          <w:rFonts w:ascii="Arial" w:hAnsi="Arial" w:cs="Arial"/>
          <w:sz w:val="24"/>
          <w:szCs w:val="24"/>
        </w:rPr>
        <w:t xml:space="preserve"> Hier sollten wir den Wasserpreis in mehreren Schritten moderat erhöhen und in eine zentrale Wasserenthärtung investieren. D</w:t>
      </w:r>
      <w:r w:rsidR="00E1367B">
        <w:rPr>
          <w:rFonts w:ascii="Arial" w:hAnsi="Arial" w:cs="Arial"/>
          <w:sz w:val="24"/>
          <w:szCs w:val="24"/>
        </w:rPr>
        <w:t>ie Verbesserung der Trinkwasserqualität</w:t>
      </w:r>
      <w:r w:rsidR="00382911">
        <w:rPr>
          <w:rFonts w:ascii="Arial" w:hAnsi="Arial" w:cs="Arial"/>
          <w:sz w:val="24"/>
          <w:szCs w:val="24"/>
        </w:rPr>
        <w:t xml:space="preserve"> ist uns sehr wichtig</w:t>
      </w:r>
      <w:r w:rsidR="00E1367B">
        <w:rPr>
          <w:rFonts w:ascii="Arial" w:hAnsi="Arial" w:cs="Arial"/>
          <w:sz w:val="24"/>
          <w:szCs w:val="24"/>
        </w:rPr>
        <w:t>. Zie</w:t>
      </w:r>
      <w:r w:rsidR="00382911">
        <w:rPr>
          <w:rFonts w:ascii="Arial" w:hAnsi="Arial" w:cs="Arial"/>
          <w:sz w:val="24"/>
          <w:szCs w:val="24"/>
        </w:rPr>
        <w:t>l ist es, d</w:t>
      </w:r>
      <w:r>
        <w:rPr>
          <w:rFonts w:ascii="Arial" w:hAnsi="Arial" w:cs="Arial"/>
          <w:sz w:val="24"/>
          <w:szCs w:val="24"/>
        </w:rPr>
        <w:t>ie W</w:t>
      </w:r>
      <w:r w:rsidR="00344612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sserhärte von</w:t>
      </w:r>
      <w:r w:rsidR="00382911">
        <w:rPr>
          <w:rFonts w:ascii="Arial" w:hAnsi="Arial" w:cs="Arial"/>
          <w:sz w:val="24"/>
          <w:szCs w:val="24"/>
        </w:rPr>
        <w:t xml:space="preserve"> derzeit</w:t>
      </w:r>
      <w:r w:rsidR="00786445">
        <w:rPr>
          <w:rFonts w:ascii="Arial" w:hAnsi="Arial" w:cs="Arial"/>
          <w:sz w:val="24"/>
          <w:szCs w:val="24"/>
        </w:rPr>
        <w:t xml:space="preserve"> ca.17</w:t>
      </w:r>
      <w:r w:rsidR="00382911">
        <w:rPr>
          <w:rFonts w:ascii="Arial" w:hAnsi="Arial" w:cs="Arial"/>
          <w:sz w:val="24"/>
          <w:szCs w:val="24"/>
        </w:rPr>
        <w:t>° dH drastisch auf ca. 9</w:t>
      </w:r>
      <w:r w:rsidR="00786445">
        <w:rPr>
          <w:rFonts w:ascii="Arial" w:hAnsi="Arial" w:cs="Arial"/>
          <w:sz w:val="24"/>
          <w:szCs w:val="24"/>
        </w:rPr>
        <w:t>°</w:t>
      </w:r>
      <w:r w:rsidR="00382911">
        <w:rPr>
          <w:rFonts w:ascii="Arial" w:hAnsi="Arial" w:cs="Arial"/>
          <w:sz w:val="24"/>
          <w:szCs w:val="24"/>
        </w:rPr>
        <w:t xml:space="preserve"> dH zu senken.</w:t>
      </w:r>
    </w:p>
    <w:p w:rsidR="009B36B3" w:rsidRDefault="009B36B3" w:rsidP="00E77F3E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Im Sinzheimer Wassernetz sind die Wasserverluste immer noch hoch. Die Verluststellen ausfindig zu machen und diese dann zu sanieren sollte verstärkt angegangen werden.</w:t>
      </w:r>
    </w:p>
    <w:p w:rsidR="00E1367B" w:rsidRDefault="00E1367B" w:rsidP="00E77F3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A75F09" w:rsidRDefault="00344612" w:rsidP="00E77F3E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Das Personal war 2013 teilwei</w:t>
      </w:r>
      <w:r w:rsidR="005E067F">
        <w:rPr>
          <w:rFonts w:ascii="Arial" w:hAnsi="Arial" w:cs="Arial"/>
          <w:sz w:val="24"/>
          <w:szCs w:val="24"/>
        </w:rPr>
        <w:t>se im Wechsel</w:t>
      </w:r>
      <w:r w:rsidR="00624115">
        <w:rPr>
          <w:rFonts w:ascii="Arial" w:hAnsi="Arial" w:cs="Arial"/>
          <w:sz w:val="24"/>
          <w:szCs w:val="24"/>
        </w:rPr>
        <w:t>,</w:t>
      </w:r>
      <w:r w:rsidR="005E067F">
        <w:rPr>
          <w:rFonts w:ascii="Arial" w:hAnsi="Arial" w:cs="Arial"/>
          <w:sz w:val="24"/>
          <w:szCs w:val="24"/>
        </w:rPr>
        <w:t xml:space="preserve"> und neue Mitarbeiter </w:t>
      </w:r>
      <w:r>
        <w:rPr>
          <w:rFonts w:ascii="Arial" w:hAnsi="Arial" w:cs="Arial"/>
          <w:sz w:val="24"/>
          <w:szCs w:val="24"/>
        </w:rPr>
        <w:t>mussten eingearbeitet werden.</w:t>
      </w:r>
    </w:p>
    <w:p w:rsidR="0073062A" w:rsidRDefault="0073062A" w:rsidP="00E77F3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A75F09" w:rsidRDefault="0055638D" w:rsidP="00E77F3E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Für die geleistete Arbeit vielen Dank an die Leitung der Gemeindewerke und ihr Team.</w:t>
      </w:r>
    </w:p>
    <w:p w:rsidR="005D2357" w:rsidRDefault="00344612" w:rsidP="00E77F3E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Wir empfehlen</w:t>
      </w:r>
      <w:r w:rsidR="00624115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der Werkleitung die Entlastung für 2013 zu erteilen.</w:t>
      </w:r>
    </w:p>
    <w:p w:rsidR="005D2357" w:rsidRDefault="005D2357" w:rsidP="00E77F3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20BAE" w:rsidRDefault="00720BAE" w:rsidP="00E77F3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20BAE" w:rsidRDefault="00720BAE" w:rsidP="00E77F3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50B7E" w:rsidRDefault="002F1D59" w:rsidP="00E77F3E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Bündnis 90/D</w:t>
      </w:r>
      <w:r w:rsidR="00940D45">
        <w:rPr>
          <w:rFonts w:ascii="Arial" w:hAnsi="Arial" w:cs="Arial"/>
          <w:sz w:val="24"/>
          <w:szCs w:val="24"/>
        </w:rPr>
        <w:t>ie Grünen</w:t>
      </w:r>
    </w:p>
    <w:p w:rsidR="00344612" w:rsidRDefault="00344612" w:rsidP="00E77F3E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Matthias Schmälzle</w:t>
      </w:r>
    </w:p>
    <w:p w:rsidR="006E5C72" w:rsidRDefault="006E5C72" w:rsidP="00E77F3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50B7E" w:rsidRDefault="00C50B7E" w:rsidP="00E77F3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50B7E" w:rsidRPr="00E77F3E" w:rsidRDefault="00C901B3" w:rsidP="00E77F3E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Sinzheim, den 15.12.14</w:t>
      </w:r>
    </w:p>
    <w:sectPr w:rsidR="00C50B7E" w:rsidRPr="00E77F3E" w:rsidSect="00FD14B8">
      <w:pgSz w:w="11906" w:h="16838"/>
      <w:pgMar w:top="1134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45ED" w:rsidRDefault="00F845ED" w:rsidP="00FD14B8">
      <w:pPr>
        <w:spacing w:after="0" w:line="240" w:lineRule="auto"/>
      </w:pPr>
      <w:r>
        <w:separator/>
      </w:r>
    </w:p>
  </w:endnote>
  <w:endnote w:type="continuationSeparator" w:id="1">
    <w:p w:rsidR="00F845ED" w:rsidRDefault="00F845ED" w:rsidP="00FD14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45ED" w:rsidRDefault="00F845ED" w:rsidP="00FD14B8">
      <w:pPr>
        <w:spacing w:after="0" w:line="240" w:lineRule="auto"/>
      </w:pPr>
      <w:r>
        <w:separator/>
      </w:r>
    </w:p>
  </w:footnote>
  <w:footnote w:type="continuationSeparator" w:id="1">
    <w:p w:rsidR="00F845ED" w:rsidRDefault="00F845ED" w:rsidP="00FD14B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attachedTemplate r:id="rId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F0C6C"/>
    <w:rsid w:val="000E1AAC"/>
    <w:rsid w:val="00195DE8"/>
    <w:rsid w:val="00207D62"/>
    <w:rsid w:val="002F1D59"/>
    <w:rsid w:val="003164EA"/>
    <w:rsid w:val="00344612"/>
    <w:rsid w:val="00382911"/>
    <w:rsid w:val="003D3AD9"/>
    <w:rsid w:val="004508C0"/>
    <w:rsid w:val="004C6022"/>
    <w:rsid w:val="004D71C0"/>
    <w:rsid w:val="005372ED"/>
    <w:rsid w:val="0055638D"/>
    <w:rsid w:val="005A3EA4"/>
    <w:rsid w:val="005D2357"/>
    <w:rsid w:val="005E067F"/>
    <w:rsid w:val="005F35F8"/>
    <w:rsid w:val="00624115"/>
    <w:rsid w:val="006E5C72"/>
    <w:rsid w:val="00720BAE"/>
    <w:rsid w:val="0073062A"/>
    <w:rsid w:val="00750B2D"/>
    <w:rsid w:val="007549AC"/>
    <w:rsid w:val="00786445"/>
    <w:rsid w:val="007B2A8A"/>
    <w:rsid w:val="007C6806"/>
    <w:rsid w:val="007E6E4E"/>
    <w:rsid w:val="00831CCB"/>
    <w:rsid w:val="008E6633"/>
    <w:rsid w:val="00940D45"/>
    <w:rsid w:val="009B36B3"/>
    <w:rsid w:val="00A35003"/>
    <w:rsid w:val="00A75E58"/>
    <w:rsid w:val="00A75F09"/>
    <w:rsid w:val="00B03FA3"/>
    <w:rsid w:val="00C44852"/>
    <w:rsid w:val="00C50B7E"/>
    <w:rsid w:val="00C62E14"/>
    <w:rsid w:val="00C901B3"/>
    <w:rsid w:val="00CE0616"/>
    <w:rsid w:val="00CF0C6C"/>
    <w:rsid w:val="00D4263E"/>
    <w:rsid w:val="00E1367B"/>
    <w:rsid w:val="00E77F3E"/>
    <w:rsid w:val="00F22016"/>
    <w:rsid w:val="00F415E8"/>
    <w:rsid w:val="00F845ED"/>
    <w:rsid w:val="00F92A1F"/>
    <w:rsid w:val="00FD14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4263E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semiHidden/>
    <w:unhideWhenUsed/>
    <w:rsid w:val="00FD14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FD14B8"/>
  </w:style>
  <w:style w:type="paragraph" w:styleId="Fuzeile">
    <w:name w:val="footer"/>
    <w:basedOn w:val="Standard"/>
    <w:link w:val="FuzeileZchn"/>
    <w:uiPriority w:val="99"/>
    <w:semiHidden/>
    <w:unhideWhenUsed/>
    <w:rsid w:val="00FD14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FD14B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Michael\Templates\arial_12_1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arial_12_1.dotx</Template>
  <TotalTime>0</TotalTime>
  <Pages>1</Pages>
  <Words>232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</dc:creator>
  <cp:lastModifiedBy>Anwender</cp:lastModifiedBy>
  <cp:revision>3</cp:revision>
  <cp:lastPrinted>2014-12-17T11:29:00Z</cp:lastPrinted>
  <dcterms:created xsi:type="dcterms:W3CDTF">2014-12-19T15:42:00Z</dcterms:created>
  <dcterms:modified xsi:type="dcterms:W3CDTF">2014-12-19T15:49:00Z</dcterms:modified>
</cp:coreProperties>
</file>